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color w:val="5A5A5A"/>
          <w:lang w:val="it-IT" w:eastAsia="it-IT" w:bidi="he-IL"/>
        </w:rPr>
      </w:pPr>
      <w:bookmarkStart w:id="0" w:name="OLE_LINK48"/>
      <w:bookmarkStart w:id="1" w:name="OLE_LINK47"/>
      <w:bookmarkStart w:id="2" w:name="OLE_LINK46"/>
      <w:bookmarkStart w:id="3" w:name="OLE_LINK2"/>
      <w:bookmarkStart w:id="4" w:name="OLE_LINK1"/>
      <w:bookmarkEnd w:id="3"/>
      <w:bookmarkEnd w:id="4"/>
      <w:r>
        <w:rPr>
          <w:rFonts w:eastAsia="PMingLiU;新細明體" w:cs="Arial" w:ascii="Arial" w:hAnsi="Arial"/>
          <w:color w:val="5A5A5A"/>
          <w:lang w:val="it-IT" w:eastAsia="it-IT" w:bidi="he-IL"/>
        </w:rPr>
        <w:drawing>
          <wp:inline distT="0" distB="0" distL="0" distR="0">
            <wp:extent cx="1308100" cy="18669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color w:val="5A5A5A"/>
          <w:lang w:val="it-IT" w:eastAsia="it-IT" w:bidi="he-IL"/>
        </w:rPr>
      </w:pPr>
      <w:r>
        <w:rPr>
          <w:rFonts w:eastAsia="PMingLiU;新細明體" w:cs="Arial" w:ascii="Arial" w:hAnsi="Arial"/>
          <w:color w:val="5A5A5A"/>
          <w:lang w:val="it-IT" w:eastAsia="it-IT" w:bidi="he-IL"/>
        </w:rPr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spacing w:val="24"/>
          <w:lang w:eastAsia="en-US" w:bidi="en-US"/>
        </w:rPr>
      </w:pPr>
      <w:r>
        <w:rPr>
          <w:rFonts w:eastAsia="PMingLiU;新細明體" w:cs="Arial" w:ascii="Arial" w:hAnsi="Arial"/>
          <w:b/>
          <w:spacing w:val="24"/>
          <w:sz w:val="48"/>
          <w:lang w:eastAsia="en-US" w:bidi="en-US"/>
        </w:rPr>
        <w:t>COMUNE DI FONNI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i/>
          <w:iCs/>
          <w:sz w:val="24"/>
          <w:lang w:eastAsia="en-US" w:bidi="en-US"/>
        </w:rPr>
        <w:t>Provincia di Nuoro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Via San Pietro n°4, 08023 Fonni(NU)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Telefono 0784.591300 - Fax 0784.591319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Email : ufficio tecnico@comunefonni.gov.it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i/>
          <w:i/>
          <w:iCs/>
          <w:color w:val="5A5A5A"/>
          <w:lang w:val="en-US"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val="en-US" w:eastAsia="en-US" w:bidi="en-US"/>
        </w:rPr>
        <w:t xml:space="preserve">P.E.C.: </w:t>
      </w:r>
      <w:hyperlink r:id="rId3">
        <w:r>
          <w:rPr>
            <w:rStyle w:val="CollegamentoInternet"/>
            <w:rFonts w:eastAsia="PMingLiU;新細明體" w:cs="Arial" w:ascii="Arial" w:hAnsi="Arial"/>
            <w:b/>
            <w:bCs/>
            <w:i/>
            <w:iCs/>
            <w:color w:val="0000FF"/>
            <w:u w:val="single"/>
            <w:lang w:val="en-US" w:eastAsia="en-US" w:bidi="en-US"/>
          </w:rPr>
          <w:t>servizitecnici.fonni@legalmail.it</w:t>
        </w:r>
      </w:hyperlink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24"/>
          <w:szCs w:val="24"/>
          <w:lang w:val="fr-FR"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val="fr-FR" w:eastAsia="en-US" w:bidi="en-US"/>
        </w:rPr>
        <w:t xml:space="preserve">Sito internet: </w:t>
      </w:r>
      <w:hyperlink r:id="rId4">
        <w:r>
          <w:rPr>
            <w:rStyle w:val="CollegamentoInternet"/>
            <w:rFonts w:eastAsia="PMingLiU;新細明體" w:cs="Arial" w:ascii="Arial" w:hAnsi="Arial"/>
            <w:b/>
            <w:bCs/>
            <w:i/>
            <w:iCs/>
            <w:color w:val="0000FF"/>
            <w:u w:val="single"/>
            <w:lang w:val="fr-FR" w:eastAsia="en-US" w:bidi="en-US"/>
          </w:rPr>
          <w:t>www.comunefonni.gov.it</w:t>
        </w:r>
      </w:hyperlink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24"/>
          <w:szCs w:val="24"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i/>
          <w:iCs/>
          <w:lang w:eastAsia="en-US" w:bidi="en-US"/>
        </w:rPr>
        <w:softHyphen/>
      </w:r>
    </w:p>
    <w:p>
      <w:pPr>
        <w:pStyle w:val="Normal"/>
        <w:suppressAutoHyphens w:val="false"/>
        <w:spacing w:before="0" w:after="160"/>
        <w:rPr>
          <w:rFonts w:ascii="Arial" w:hAnsi="Arial" w:eastAsia="PMingLiU;新細明體" w:cs="Arial"/>
          <w:b/>
          <w:b/>
          <w:i/>
          <w:i/>
          <w:iCs/>
          <w:u w:val="single"/>
          <w:lang w:eastAsia="en-US" w:bidi="en-US"/>
        </w:rPr>
      </w:pPr>
      <w:r>
        <w:rPr>
          <w:rFonts w:eastAsia="PMingLiU;新細明體" w:cs="Arial" w:ascii="Arial" w:hAnsi="Arial"/>
          <w:b/>
          <w:i/>
          <w:iCs/>
          <w:u w:val="single"/>
          <w:lang w:eastAsia="en-US" w:bidi="en-US"/>
        </w:rPr>
        <w:t>Prot. n. 3035 Fonni lì 26.05.2015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32"/>
          <w:szCs w:val="32"/>
          <w:u w:val="single"/>
          <w:lang w:eastAsia="en-US" w:bidi="en-US"/>
        </w:rPr>
      </w:pPr>
      <w:bookmarkStart w:id="5" w:name="OLE_LINK2"/>
      <w:bookmarkStart w:id="6" w:name="OLE_LINK1"/>
      <w:bookmarkStart w:id="7" w:name="OLE_LINK2"/>
      <w:bookmarkStart w:id="8" w:name="OLE_LINK1"/>
      <w:bookmarkEnd w:id="7"/>
      <w:bookmarkEnd w:id="8"/>
      <w:r>
        <w:rPr>
          <w:rFonts w:eastAsia="PMingLiU;新細明體" w:cs="Arial" w:ascii="Arial" w:hAnsi="Arial"/>
          <w:b/>
          <w:bCs/>
          <w:i/>
          <w:iCs/>
          <w:sz w:val="32"/>
          <w:szCs w:val="32"/>
          <w:u w:val="single"/>
          <w:lang w:eastAsia="en-US" w:bidi="en-US"/>
        </w:rPr>
      </w:r>
    </w:p>
    <w:p>
      <w:pPr>
        <w:pStyle w:val="Normal"/>
        <w:suppressAutoHyphens w:val="false"/>
        <w:spacing w:before="0" w:after="160"/>
        <w:jc w:val="both"/>
        <w:rPr/>
      </w:pPr>
      <w:r>
        <w:rPr>
          <w:rFonts w:eastAsia="PMingLiU;新細明體" w:cs="Arial" w:ascii="Arial" w:hAnsi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 xml:space="preserve">Lavori di </w:t>
      </w:r>
      <w:bookmarkStart w:id="9" w:name="OLE_LINK9"/>
      <w:bookmarkStart w:id="10" w:name="OLE_LINK8"/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>Adeguamento funzionale della Scuola Materna di Via Manniron</w:t>
      </w:r>
      <w:bookmarkEnd w:id="9"/>
      <w:bookmarkEnd w:id="10"/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 xml:space="preserve">i - </w:t>
      </w:r>
      <w:bookmarkStart w:id="11" w:name="OLE_LINK7"/>
      <w:bookmarkStart w:id="12" w:name="OLE_LINK6"/>
      <w:bookmarkStart w:id="13" w:name="OLE_LINK5"/>
      <w:r>
        <w:rPr>
          <w:rFonts w:cs="Arial" w:ascii="Arial" w:hAnsi="Arial"/>
          <w:lang w:bidi="he-IL"/>
        </w:rPr>
        <w:t>procedura aperta ai sensi dell’art. 55, comma 5 del D.Lgs. 163/2006 e ss.mm.ii. (Codice dei Contratti), da aggiudicarsi con il criterio dell’offerta economicamente più vantaggiosa, ai sensi dell’art. 83 del medesimo D.Lgs. 163/2006, salva la valutazione della congruità dell’offerta ai sensi dell’art. 86 commi 2 e 3, e la verifica dell’anomalia ai sensi degli artt. 87 e 88</w:t>
      </w:r>
      <w:bookmarkEnd w:id="11"/>
      <w:bookmarkEnd w:id="12"/>
      <w:bookmarkEnd w:id="13"/>
      <w:r>
        <w:rPr>
          <w:rFonts w:cs="Arial" w:ascii="Arial" w:hAnsi="Arial"/>
          <w:lang w:bidi="he-IL"/>
        </w:rPr>
        <w:t>. – C.U.P.</w:t>
      </w:r>
      <w:r>
        <w:rPr>
          <w:rFonts w:eastAsia="PMingLiU;新細明體" w:cs="Arial" w:ascii="Arial" w:hAnsi="Arial"/>
          <w:lang w:eastAsia="en-US" w:bidi="he-IL"/>
        </w:rPr>
        <w:t xml:space="preserve"> : </w:t>
      </w:r>
      <w:bookmarkStart w:id="14" w:name="OLE_LINK16"/>
      <w:bookmarkStart w:id="15" w:name="OLE_LINK15"/>
      <w:bookmarkStart w:id="16" w:name="OLE_LINK12"/>
      <w:bookmarkStart w:id="17" w:name="OLE_LINK11"/>
      <w:bookmarkStart w:id="18" w:name="OLE_LINK10"/>
      <w:r>
        <w:rPr>
          <w:rFonts w:eastAsia="PMingLiU;新細明體" w:cs="Arial" w:ascii="Arial" w:hAnsi="Arial"/>
          <w:b/>
          <w:bCs/>
          <w:i/>
          <w:iCs/>
          <w:szCs w:val="24"/>
          <w:lang w:eastAsia="it-IT"/>
        </w:rPr>
        <w:t>I67E13000220005</w:t>
      </w:r>
      <w:bookmarkEnd w:id="14"/>
      <w:bookmarkEnd w:id="15"/>
      <w:bookmarkEnd w:id="16"/>
      <w:bookmarkEnd w:id="17"/>
      <w:bookmarkEnd w:id="18"/>
      <w:r>
        <w:rPr>
          <w:rFonts w:eastAsia="PMingLiU;新細明體" w:cs="Arial" w:ascii="Arial" w:hAnsi="Arial"/>
          <w:b/>
          <w:bCs/>
          <w:i/>
          <w:iCs/>
          <w:szCs w:val="24"/>
          <w:lang w:eastAsia="it-IT"/>
        </w:rPr>
        <w:t xml:space="preserve"> - </w:t>
      </w:r>
      <w:r>
        <w:rPr>
          <w:rFonts w:eastAsia="PMingLiU;新細明體" w:cs="Arial" w:ascii="Arial" w:hAnsi="Arial"/>
          <w:lang w:eastAsia="en-US" w:bidi="he-IL"/>
        </w:rPr>
        <w:t>C.I.G. :</w:t>
      </w:r>
      <w:r>
        <w:rPr>
          <w:rFonts w:eastAsia="PMingLiU;新細明體" w:cs="Arial" w:ascii="Arial" w:hAnsi="Arial"/>
          <w:b/>
          <w:bCs/>
          <w:lang w:eastAsia="it-IT"/>
        </w:rPr>
        <w:t xml:space="preserve"> </w:t>
      </w:r>
      <w:bookmarkStart w:id="19" w:name="OLE_LINK18"/>
      <w:bookmarkStart w:id="20" w:name="OLE_LINK17"/>
      <w:bookmarkStart w:id="21" w:name="OLE_LINK14"/>
      <w:bookmarkStart w:id="22" w:name="OLE_LINK13"/>
      <w:bookmarkEnd w:id="0"/>
      <w:bookmarkEnd w:id="1"/>
      <w:bookmarkEnd w:id="2"/>
      <w:bookmarkEnd w:id="19"/>
      <w:bookmarkEnd w:id="20"/>
      <w:bookmarkEnd w:id="21"/>
      <w:bookmarkEnd w:id="22"/>
      <w:r>
        <w:rPr>
          <w:rFonts w:cs="Arial" w:ascii="Arial" w:hAnsi="Arial"/>
          <w:b/>
          <w:bCs/>
          <w:lang w:eastAsia="it-IT" w:bidi="en-US"/>
        </w:rPr>
        <w:t>6269559BBF</w:t>
      </w:r>
    </w:p>
    <w:p>
      <w:pPr>
        <w:pStyle w:val="Sche22"/>
        <w:jc w:val="both"/>
        <w:rPr>
          <w:rFonts w:ascii="Arial" w:hAnsi="Arial" w:cs="Arial"/>
          <w:b/>
          <w:b/>
          <w:bCs/>
          <w:sz w:val="22"/>
          <w:szCs w:val="22"/>
          <w:lang w:val="it-IT" w:eastAsia="it-IT" w:bidi="en-US"/>
        </w:rPr>
      </w:pPr>
      <w:r>
        <w:rPr/>
      </w:r>
    </w:p>
    <w:p>
      <w:pPr>
        <w:pStyle w:val="Normal"/>
        <w:pageBreakBefore w:val="false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pacing w:val="-4"/>
          <w:sz w:val="24"/>
          <w:szCs w:val="24"/>
        </w:rPr>
        <w:t>DICHIARAZIONE, AI SENSI DEL D.P.R. n. 445/2000, CIRCA L’ASSENZA DELLE CAUSE DI ESCLUSIONE DALLE GARE PREVISTE DAL COMMA 1 LETTERA C) DELL’ART. 38</w:t>
        <w:br/>
      </w:r>
      <w:r>
        <w:rPr>
          <w:rFonts w:cs="Arial" w:ascii="Arial" w:hAnsi="Arial"/>
          <w:b/>
          <w:bCs/>
          <w:sz w:val="24"/>
          <w:szCs w:val="24"/>
        </w:rPr>
        <w:t>D.Lgs. N. 163/2006</w:t>
      </w:r>
    </w:p>
    <w:p>
      <w:pPr>
        <w:pStyle w:val="Normal"/>
        <w:pageBreakBefore w:val="false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(Modello C)</w:t>
      </w:r>
    </w:p>
    <w:p>
      <w:pPr>
        <w:pStyle w:val="Sche22"/>
        <w:jc w:val="both"/>
        <w:rPr>
          <w:rFonts w:ascii="Arial" w:hAnsi="Arial" w:cs="Arial"/>
          <w:b/>
          <w:b/>
          <w:bCs/>
          <w:sz w:val="22"/>
          <w:szCs w:val="22"/>
          <w:lang w:val="it-IT"/>
        </w:rPr>
      </w:pPr>
      <w:r>
        <w:rPr>
          <w:rFonts w:cs="Arial" w:ascii="Arial" w:hAnsi="Arial"/>
          <w:b/>
          <w:bCs/>
          <w:sz w:val="22"/>
          <w:szCs w:val="22"/>
          <w:lang w:val="it-IT"/>
        </w:rPr>
      </w:r>
    </w:p>
    <w:p>
      <w:pPr>
        <w:pStyle w:val="Sche2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22"/>
        <w:numPr>
          <w:ilvl w:val="0"/>
          <w:numId w:val="2"/>
        </w:numPr>
        <w:ind w:left="5669" w:right="0" w:hanging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6"/>
          <w:szCs w:val="26"/>
          <w:lang w:val="it-IT"/>
        </w:rPr>
        <w:t>A</w:t>
      </w:r>
      <w:r>
        <w:rPr>
          <w:rFonts w:cs="Arial" w:ascii="Arial" w:hAnsi="Arial"/>
          <w:sz w:val="22"/>
          <w:szCs w:val="22"/>
          <w:lang w:val="it-IT"/>
        </w:rPr>
        <w:t xml:space="preserve"> L COMUNE DI FONNI</w:t>
      </w:r>
    </w:p>
    <w:p>
      <w:pPr>
        <w:pStyle w:val="Sche22"/>
        <w:numPr>
          <w:ilvl w:val="0"/>
          <w:numId w:val="2"/>
        </w:numPr>
        <w:ind w:left="5669" w:right="0" w:hanging="0"/>
        <w:jc w:val="both"/>
        <w:rPr>
          <w:rFonts w:ascii="Arial" w:hAnsi="Arial" w:cs="Arial"/>
          <w:i/>
          <w:i/>
          <w:sz w:val="22"/>
          <w:szCs w:val="22"/>
          <w:lang w:val="it-IT"/>
        </w:rPr>
      </w:pPr>
      <w:r>
        <w:rPr>
          <w:rFonts w:cs="Arial" w:ascii="Arial" w:hAnsi="Arial"/>
          <w:i/>
          <w:sz w:val="22"/>
          <w:szCs w:val="22"/>
          <w:lang w:val="it-IT"/>
        </w:rPr>
        <w:t>Via San Pietro 4</w:t>
      </w:r>
    </w:p>
    <w:p>
      <w:pPr>
        <w:pStyle w:val="Sche22"/>
        <w:numPr>
          <w:ilvl w:val="0"/>
          <w:numId w:val="2"/>
        </w:numPr>
        <w:ind w:left="5669" w:right="0" w:hanging="0"/>
        <w:jc w:val="both"/>
        <w:rPr>
          <w:rFonts w:ascii="Arial" w:hAnsi="Arial" w:cs="Arial"/>
          <w:b/>
          <w:b/>
          <w:sz w:val="22"/>
          <w:szCs w:val="22"/>
          <w:u w:val="single"/>
          <w:lang w:val="it-IT"/>
        </w:rPr>
      </w:pPr>
      <w:r>
        <w:rPr>
          <w:rFonts w:cs="Arial" w:ascii="Arial" w:hAnsi="Arial"/>
          <w:b/>
          <w:sz w:val="22"/>
          <w:szCs w:val="22"/>
          <w:u w:val="single"/>
          <w:lang w:val="it-IT"/>
        </w:rPr>
        <w:t>08023 Fonni(NU)</w:t>
      </w:r>
    </w:p>
    <w:p>
      <w:pPr>
        <w:pStyle w:val="Normal"/>
        <w:jc w:val="both"/>
        <w:rPr>
          <w:rFonts w:ascii="Arial" w:hAnsi="Arial" w:cs="Arial"/>
          <w:b/>
          <w:b/>
          <w:bCs/>
          <w:caps/>
          <w:sz w:val="22"/>
          <w:szCs w:val="22"/>
          <w:u w:val="single"/>
          <w:lang w:val="it-I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caps/>
          <w:sz w:val="22"/>
          <w:szCs w:val="22"/>
        </w:rPr>
      </w:pPr>
      <w:r>
        <w:rPr>
          <w:rFonts w:cs="Arial" w:ascii="Arial" w:hAnsi="Arial"/>
          <w:b/>
          <w:bCs/>
          <w:cap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/>
          <w:bCs/>
          <w:caps/>
          <w:sz w:val="22"/>
          <w:szCs w:val="22"/>
          <w:lang w:val="it-IT" w:eastAsia="it-IT"/>
        </w:rPr>
      </w:pPr>
      <w:r>
        <w:rPr>
          <w:rFonts w:cs="Arial" w:ascii="Arial" w:hAnsi="Arial"/>
          <w:b/>
          <w:bCs/>
          <w:caps/>
          <w:sz w:val="22"/>
          <w:szCs w:val="22"/>
          <w:lang w:val="it-IT" w:eastAsia="it-IT"/>
        </w:rPr>
      </w:r>
    </w:p>
    <w:p>
      <w:pPr>
        <w:pStyle w:val="Titolo5"/>
        <w:keepNext/>
        <w:numPr>
          <w:ilvl w:val="4"/>
          <w:numId w:val="1"/>
        </w:numPr>
        <w:pBdr/>
        <w:ind w:left="0" w:hanging="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Il sottoscritto ____________________________________________________________________ nato a ________________________________________________ il _______________________</w:t>
      </w:r>
    </w:p>
    <w:p>
      <w:pPr>
        <w:pStyle w:val="Titolo5"/>
        <w:keepNext/>
        <w:numPr>
          <w:ilvl w:val="4"/>
          <w:numId w:val="1"/>
        </w:numPr>
        <w:pBdr/>
        <w:tabs>
          <w:tab w:val="left" w:pos="0" w:leader="none"/>
          <w:tab w:val="left" w:pos="10773" w:leader="dot"/>
        </w:tabs>
        <w:ind w:left="1008" w:hanging="1008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nella qualità di ____________________________della con sede legale</w:t>
      </w:r>
    </w:p>
    <w:p>
      <w:pPr>
        <w:pStyle w:val="Titolo5"/>
        <w:numPr>
          <w:ilvl w:val="4"/>
          <w:numId w:val="1"/>
        </w:numPr>
        <w:pBdr/>
        <w:tabs>
          <w:tab w:val="left" w:pos="0" w:leader="none"/>
          <w:tab w:val="left" w:pos="10773" w:leader="dot"/>
        </w:tabs>
        <w:ind w:left="1008" w:hanging="1008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in _____________________________ Via/Piazza ______________________, n. civico ________</w:t>
      </w:r>
    </w:p>
    <w:p>
      <w:pPr>
        <w:pStyle w:val="Titolo5"/>
        <w:keepNext/>
        <w:numPr>
          <w:ilvl w:val="4"/>
          <w:numId w:val="1"/>
        </w:numPr>
        <w:pBdr/>
        <w:ind w:left="0" w:hanging="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Partita I.V.A ___________________________ Codice Fiscale </w:t>
        <w:tab/>
        <w:t>__________________________</w:t>
      </w:r>
    </w:p>
    <w:p>
      <w:pPr>
        <w:pStyle w:val="Titolo5"/>
        <w:keepNext/>
        <w:numPr>
          <w:ilvl w:val="4"/>
          <w:numId w:val="1"/>
        </w:numPr>
        <w:pBdr/>
        <w:spacing w:before="227" w:after="0"/>
        <w:ind w:left="0" w:hanging="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ai sensi del DPR n. 445/2000, consapevole delle sanzioni penali previste dalla legge per le false dichiarazioni sotto la propria personale responsabilità e informato ex art. 13 del D.Lgs. n. 196/2003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  <w:lang w:val="it-IT"/>
        </w:rPr>
      </w:pPr>
      <w:r>
        <w:rPr>
          <w:rFonts w:cs="Arial" w:ascii="Arial" w:hAnsi="Arial"/>
          <w:b/>
          <w:bCs/>
          <w:sz w:val="22"/>
          <w:szCs w:val="22"/>
          <w:lang w:val="it-IT"/>
        </w:rPr>
      </w:r>
    </w:p>
    <w:p>
      <w:pPr>
        <w:pStyle w:val="Sche3"/>
        <w:spacing w:before="227" w:after="227"/>
        <w:jc w:val="center"/>
        <w:rPr>
          <w:rFonts w:ascii="Arial" w:hAnsi="Arial" w:cs="Arial"/>
          <w:sz w:val="22"/>
          <w:szCs w:val="22"/>
          <w:vertAlign w:val="superscript"/>
          <w:lang w:val="it-IT"/>
        </w:rPr>
      </w:pPr>
      <w:r>
        <w:rPr>
          <w:rFonts w:cs="Arial" w:ascii="Arial" w:hAnsi="Arial"/>
          <w:b/>
          <w:bCs/>
          <w:sz w:val="22"/>
          <w:szCs w:val="22"/>
          <w:lang w:val="it-IT"/>
        </w:rPr>
        <w:t>DICHIARA</w:t>
      </w:r>
      <w:r>
        <w:rPr>
          <w:rFonts w:cs="Arial" w:ascii="Arial" w:hAnsi="Arial"/>
          <w:sz w:val="22"/>
          <w:szCs w:val="22"/>
          <w:vertAlign w:val="superscript"/>
          <w:lang w:val="it-IT"/>
        </w:rPr>
        <w:t>(19)</w:t>
      </w:r>
    </w:p>
    <w:p>
      <w:pPr>
        <w:pStyle w:val="Sche3"/>
        <w:rPr>
          <w:rFonts w:ascii="Arial" w:hAnsi="Arial" w:cs="Arial"/>
          <w:sz w:val="22"/>
          <w:szCs w:val="22"/>
          <w:vertAlign w:val="superscript"/>
          <w:lang w:val="it-IT"/>
        </w:rPr>
      </w:pPr>
      <w:r>
        <w:rPr>
          <w:rFonts w:cs="Arial" w:ascii="Arial" w:hAnsi="Arial"/>
          <w:sz w:val="22"/>
          <w:szCs w:val="22"/>
          <w:vertAlign w:val="superscript"/>
          <w:lang w:val="it-IT"/>
        </w:rPr>
      </w:r>
    </w:p>
    <w:p>
      <w:pPr>
        <w:pStyle w:val="Sche3"/>
        <w:ind w:left="284" w:hanging="284"/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eastAsia="Arial" w:cs="Arial" w:ascii="Arial" w:hAnsi="Arial"/>
          <w:sz w:val="22"/>
          <w:szCs w:val="22"/>
          <w:lang w:val="it-IT"/>
        </w:rPr>
        <w:t xml:space="preserve"> </w:t>
      </w:r>
      <w:r>
        <w:rPr>
          <w:rFonts w:cs="Arial" w:ascii="Arial" w:hAnsi="Arial"/>
          <w:sz w:val="22"/>
          <w:szCs w:val="22"/>
          <w:lang w:val="it-IT"/>
        </w:rPr>
        <w:t xml:space="preserve">Che </w:t>
      </w:r>
      <w:r>
        <w:rPr>
          <w:rFonts w:cs="Arial" w:ascii="Arial" w:hAnsi="Arial"/>
          <w:sz w:val="22"/>
          <w:szCs w:val="22"/>
          <w:u w:val="single"/>
          <w:lang w:val="it-IT"/>
        </w:rPr>
        <w:t>non</w:t>
      </w:r>
      <w:r>
        <w:rPr>
          <w:rFonts w:cs="Arial" w:ascii="Arial" w:hAnsi="Arial"/>
          <w:sz w:val="22"/>
          <w:szCs w:val="22"/>
          <w:lang w:val="it-IT"/>
        </w:rPr>
        <w:t xml:space="preserve"> ci sono soggetti cessati dalle cariche di cui all’art. 38 lett. c) del D.Lgs. n. 163/2006  nell’anno antecedente la data di pubblicazione del bando di gara.</w:t>
      </w:r>
    </w:p>
    <w:p>
      <w:pPr>
        <w:pStyle w:val="Sche3"/>
        <w:spacing w:before="0" w:after="120"/>
        <w:ind w:left="284" w:hanging="284"/>
        <w:rPr/>
      </w:pPr>
      <w:r>
        <w:rPr>
          <w:rFonts w:cs="Arial" w:ascii="Arial" w:hAnsi="Arial"/>
          <w:sz w:val="22"/>
          <w:szCs w:val="22"/>
          <w:lang w:val="it-IT"/>
        </w:rPr>
        <w:t></w:t>
      </w:r>
      <w:r>
        <w:rPr>
          <w:rFonts w:eastAsia="Arial" w:cs="Arial" w:ascii="Arial" w:hAnsi="Arial"/>
          <w:sz w:val="22"/>
          <w:szCs w:val="22"/>
          <w:lang w:val="it-IT"/>
        </w:rPr>
        <w:t xml:space="preserve"> </w:t>
      </w:r>
      <w:r>
        <w:rPr>
          <w:rFonts w:cs="Arial" w:ascii="Arial" w:hAnsi="Arial"/>
          <w:sz w:val="22"/>
          <w:szCs w:val="22"/>
          <w:lang w:val="it-IT"/>
        </w:rPr>
        <w:t xml:space="preserve">Che i seguenti soggetti sono cessati dalle cariche di cui all’art. 38 lett. c) del D.Lgs. n. 163/2006 nell’anno antecedente </w:t>
      </w:r>
      <w:r>
        <w:rPr/>
        <w:t>la data di pubblicazione del bando di gara:</w:t>
      </w:r>
    </w:p>
    <w:tbl>
      <w:tblPr>
        <w:tblW w:w="9398" w:type="dxa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86"/>
        <w:gridCol w:w="1521"/>
        <w:gridCol w:w="2282"/>
        <w:gridCol w:w="2309"/>
      </w:tblGrid>
      <w:tr>
        <w:trPr>
          <w:trHeight w:val="510" w:hRule="atLeas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nome/cognome</w:t>
              <w:br/>
              <w:t>codice fiscale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di nascita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Comune di nascita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Carica ricoperta</w:t>
            </w:r>
          </w:p>
        </w:tc>
      </w:tr>
      <w:tr>
        <w:trPr>
          <w:trHeight w:val="510" w:hRule="atLeas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Cod. Fisc.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Cod. Fisc.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240" w:after="0"/>
        <w:ind w:firstLine="284"/>
        <w:jc w:val="both"/>
        <w:rPr/>
      </w:pPr>
      <w:r>
        <w:rPr>
          <w:rFonts w:cs="Arial" w:ascii="Arial" w:hAnsi="Arial"/>
          <w:sz w:val="22"/>
          <w:szCs w:val="22"/>
        </w:rPr>
        <w:t>E nei loro confronti</w:t>
      </w:r>
      <w:r>
        <w:rPr>
          <w:rFonts w:cs="Arial" w:ascii="Arial" w:hAnsi="Arial"/>
          <w:sz w:val="22"/>
          <w:szCs w:val="22"/>
          <w:vertAlign w:val="superscript"/>
        </w:rPr>
        <w:t>(20)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Sche3"/>
        <w:ind w:left="567" w:hanging="283"/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eastAsia="Arial" w:cs="Arial" w:ascii="Arial" w:hAnsi="Arial"/>
          <w:sz w:val="22"/>
          <w:szCs w:val="22"/>
          <w:lang w:val="it-IT"/>
        </w:rPr>
        <w:t xml:space="preserve"> </w:t>
      </w:r>
      <w:r>
        <w:rPr>
          <w:rFonts w:cs="Arial" w:ascii="Arial" w:hAnsi="Arial"/>
          <w:sz w:val="22"/>
          <w:szCs w:val="22"/>
          <w:lang w:val="it-IT"/>
        </w:rPr>
        <w:t>non è stata pronunciata sentenza di condanna passata in giudicato, o emesso decreto penale di condanna divenuto irrevocabile, oppure sentenza di applicazione della pena su richiesta ai sensi dell’art. 444 del codice di procedura penale;</w:t>
      </w:r>
    </w:p>
    <w:p>
      <w:pPr>
        <w:pStyle w:val="Sche3"/>
        <w:spacing w:before="0" w:after="120"/>
        <w:ind w:left="568" w:hanging="284"/>
        <w:rPr/>
      </w:pPr>
      <w:r>
        <w:rPr>
          <w:rFonts w:cs="Arial" w:ascii="Arial" w:hAnsi="Arial"/>
          <w:sz w:val="22"/>
          <w:szCs w:val="22"/>
          <w:lang w:val="it-IT"/>
        </w:rPr>
        <w:t></w:t>
      </w:r>
      <w:r>
        <w:rPr>
          <w:rFonts w:eastAsia="Arial" w:cs="Arial" w:ascii="Arial" w:hAnsi="Arial"/>
          <w:sz w:val="22"/>
          <w:szCs w:val="22"/>
          <w:lang w:val="it-IT"/>
        </w:rPr>
        <w:t xml:space="preserve"> </w:t>
      </w:r>
      <w:r>
        <w:rPr>
          <w:rFonts w:cs="Arial" w:ascii="Arial" w:hAnsi="Arial"/>
          <w:sz w:val="22"/>
          <w:szCs w:val="22"/>
          <w:lang w:val="it-IT"/>
        </w:rPr>
        <w:t>sono state pronunciate le seguenti sentenze di condanna passate in giudicato, o emesso i seguenti decreti penali di condanna divenuti irrevocabili, oppure sentenze di applicazione della pena su richiesta ai sensi dell’art. 444 del codice di procedura penale</w:t>
      </w:r>
      <w:r>
        <w:rPr>
          <w:rFonts w:cs="Arial" w:ascii="Arial" w:hAnsi="Arial"/>
          <w:sz w:val="22"/>
          <w:szCs w:val="22"/>
          <w:vertAlign w:val="superscript"/>
          <w:lang w:val="it-IT"/>
        </w:rPr>
        <w:t>(21)</w:t>
      </w:r>
      <w:r>
        <w:rPr/>
        <w:t xml:space="preserve">: </w:t>
      </w:r>
    </w:p>
    <w:tbl>
      <w:tblPr>
        <w:tblW w:w="9398" w:type="dxa"/>
        <w:jc w:val="left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26"/>
        <w:gridCol w:w="1394"/>
        <w:gridCol w:w="1901"/>
        <w:gridCol w:w="1648"/>
        <w:gridCol w:w="1929"/>
      </w:tblGrid>
      <w:tr>
        <w:trPr>
          <w:trHeight w:val="451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/>
            </w:pPr>
            <w:r>
              <w:rPr>
                <w:rFonts w:cs="Arial" w:ascii="Arial" w:hAnsi="Arial"/>
                <w:lang w:val="it-IT"/>
              </w:rPr>
              <w:t>Tipologia di reato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Commesso</w:t>
            </w:r>
          </w:p>
          <w:p>
            <w:pPr>
              <w:pStyle w:val="Sche3"/>
              <w:tabs>
                <w:tab w:val="left" w:pos="426" w:leader="none"/>
                <w:tab w:val="left" w:pos="9072" w:leader="dot"/>
              </w:tabs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in data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In violazione</w:t>
            </w:r>
          </w:p>
          <w:p>
            <w:pPr>
              <w:pStyle w:val="Sche3"/>
              <w:tabs>
                <w:tab w:val="left" w:pos="426" w:leader="none"/>
                <w:tab w:val="left" w:pos="9072" w:leader="dot"/>
              </w:tabs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delle norme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Condanna pronunciata</w:t>
            </w:r>
            <w:r>
              <w:rPr>
                <w:rFonts w:cs="Arial" w:ascii="Arial" w:hAnsi="Arial"/>
                <w:vertAlign w:val="superscript"/>
                <w:lang w:val="it-IT"/>
              </w:rPr>
              <w:t>(22)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Entità della condanna</w:t>
            </w:r>
          </w:p>
        </w:tc>
      </w:tr>
      <w:tr>
        <w:trPr>
          <w:trHeight w:val="212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</w:tr>
      <w:tr>
        <w:trPr>
          <w:trHeight w:val="225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</w:tr>
      <w:tr>
        <w:trPr>
          <w:trHeight w:val="225" w:hRule="atLeast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che3"/>
              <w:tabs>
                <w:tab w:val="left" w:pos="426" w:leader="none"/>
                <w:tab w:val="left" w:pos="9072" w:leader="dot"/>
              </w:tabs>
              <w:snapToGrid w:val="false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cs="Arial" w:ascii="Arial" w:hAnsi="Arial"/>
                <w:sz w:val="22"/>
                <w:szCs w:val="22"/>
                <w:lang w:val="it-IT"/>
              </w:rPr>
            </w:r>
          </w:p>
        </w:tc>
      </w:tr>
    </w:tbl>
    <w:p>
      <w:pPr>
        <w:pStyle w:val="Normal"/>
        <w:spacing w:before="240" w:after="0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 vi è stata completa ed effettiva dissociazione della condotta penalmente sanzionata dimostrata nel seguente modo: _______________________________________________________________________.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snapToGrid w:val="false"/>
        <w:jc w:val="both"/>
        <w:rPr/>
      </w:pPr>
      <w:r>
        <w:rPr>
          <w:rFonts w:eastAsia="Arial"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, lì ________________</w:t>
        <w:tab/>
      </w:r>
    </w:p>
    <w:p>
      <w:pPr>
        <w:pStyle w:val="Normal"/>
        <w:snapToGrid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napToGrid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</w:t>
      </w:r>
    </w:p>
    <w:p>
      <w:pPr>
        <w:pStyle w:val="Normal"/>
        <w:snapToGrid w:val="false"/>
        <w:jc w:val="both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</w:rPr>
        <w:t>IL DICHIARANTE</w:t>
      </w:r>
    </w:p>
    <w:p>
      <w:pPr>
        <w:pStyle w:val="Normal"/>
        <w:snapToGrid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che4"/>
        <w:tabs>
          <w:tab w:val="left" w:pos="8824" w:leader="dot"/>
        </w:tabs>
        <w:rPr>
          <w:rFonts w:ascii="Arial" w:hAnsi="Arial" w:cs="Arial"/>
          <w:i/>
          <w:i/>
          <w:iCs/>
          <w:sz w:val="18"/>
          <w:szCs w:val="18"/>
          <w:lang w:val="it-IT"/>
        </w:rPr>
      </w:pPr>
      <w:r>
        <w:rPr>
          <w:rFonts w:cs="Arial" w:ascii="Arial" w:hAnsi="Arial"/>
          <w:i/>
          <w:iCs/>
          <w:sz w:val="18"/>
          <w:szCs w:val="18"/>
          <w:lang w:val="it-IT"/>
        </w:rPr>
      </w:r>
    </w:p>
    <w:p>
      <w:pPr>
        <w:pStyle w:val="Sche4"/>
        <w:tabs>
          <w:tab w:val="left" w:pos="8824" w:leader="dot"/>
        </w:tabs>
        <w:rPr>
          <w:rFonts w:ascii="Arial" w:hAnsi="Arial" w:cs="Arial"/>
          <w:i/>
          <w:i/>
          <w:iCs/>
          <w:sz w:val="18"/>
          <w:szCs w:val="18"/>
          <w:lang w:val="it-IT"/>
        </w:rPr>
      </w:pPr>
      <w:r>
        <w:rPr>
          <w:rFonts w:cs="Arial" w:ascii="Arial" w:hAnsi="Arial"/>
          <w:i/>
          <w:iCs/>
          <w:sz w:val="18"/>
          <w:szCs w:val="18"/>
          <w:lang w:val="it-IT"/>
        </w:rPr>
      </w:r>
    </w:p>
    <w:p>
      <w:pPr>
        <w:pStyle w:val="Sche4"/>
        <w:tabs>
          <w:tab w:val="left" w:pos="8824" w:leader="dot"/>
        </w:tabs>
        <w:ind w:left="426" w:hanging="426"/>
        <w:rPr/>
      </w:pPr>
      <w:r>
        <w:rPr>
          <w:rFonts w:cs="Arial" w:ascii="Arial" w:hAnsi="Arial"/>
          <w:i/>
          <w:iCs/>
          <w:sz w:val="22"/>
          <w:szCs w:val="22"/>
          <w:lang w:val="it-IT"/>
        </w:rPr>
        <w:t xml:space="preserve">N.B. </w:t>
      </w:r>
      <w:r>
        <w:rPr>
          <w:rFonts w:cs="Arial" w:ascii="Arial" w:hAnsi="Arial"/>
          <w:sz w:val="22"/>
          <w:szCs w:val="22"/>
          <w:lang w:val="it-IT"/>
        </w:rPr>
        <w:t>La sottoscrizione dovrà essere autenticata ai sensi di legge oppure, in alternativa, dovrà essere allegata copia fotostatica di un documento valido di identità del sottoscrittore, a pena di esclusione</w:t>
      </w:r>
    </w:p>
    <w:p>
      <w:pPr>
        <w:pStyle w:val="Normal"/>
        <w:pageBreakBefore w:val="false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spacing w:val="24"/>
          <w:lang w:val="it-IT" w:eastAsia="en-US" w:bidi="en-US"/>
        </w:rPr>
      </w:pPr>
      <w:r>
        <w:rPr/>
      </w:r>
    </w:p>
    <w:sectPr>
      <w:headerReference w:type="default" r:id="rId5"/>
      <w:type w:val="nextPage"/>
      <w:pgSz w:w="11906" w:h="16838"/>
      <w:pgMar w:left="1134" w:right="1134" w:header="1134" w:top="1657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helthmITC Bk BT">
    <w:altName w:val="Century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Symbol">
    <w:charset w:val="01"/>
    <w:family w:val="roman"/>
    <w:pitch w:val="variable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chitect">
    <w:altName w:val="Arial"/>
    <w:charset w:val="00"/>
    <w:family w:val="swiss"/>
    <w:pitch w:val="variable"/>
  </w:font>
  <w:font w:name="Bell MT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ind w:left="576" w:hanging="576"/>
      </w:pPr>
      <w:rPr/>
    </w:lvl>
    <w:lvl w:ilvl="2">
      <w:start w:val="1"/>
      <w:numFmt w:val="decimal"/>
      <w:suff w:val="nothing"/>
      <w:lvlText w:val=""/>
      <w:lvlJc w:val="left"/>
      <w:pPr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ind w:left="864" w:hanging="864"/>
      </w:pPr>
      <w:rPr/>
    </w:lvl>
    <w:lvl w:ilvl="4">
      <w:start w:val="1"/>
      <w:numFmt w:val="decimal"/>
      <w:suff w:val="nothing"/>
      <w:lvlText w:val=""/>
      <w:lvlJc w:val="left"/>
      <w:pPr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ind w:left="576" w:hanging="576"/>
      </w:pPr>
      <w:rPr/>
    </w:lvl>
    <w:lvl w:ilvl="2">
      <w:start w:val="1"/>
      <w:numFmt w:val="decimal"/>
      <w:suff w:val="nothing"/>
      <w:lvlText w:val=""/>
      <w:lvlJc w:val="left"/>
      <w:pPr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ind w:left="864" w:hanging="864"/>
      </w:pPr>
      <w:rPr/>
    </w:lvl>
    <w:lvl w:ilvl="4">
      <w:start w:val="1"/>
      <w:numFmt w:val="decimal"/>
      <w:suff w:val="nothing"/>
      <w:lvlText w:val=""/>
      <w:lvlJc w:val="left"/>
      <w:pPr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1"/>
      </w:numPr>
      <w:tabs>
        <w:tab w:val="left" w:pos="0" w:leader="none"/>
      </w:tabs>
      <w:spacing w:before="0" w:after="120"/>
      <w:ind w:left="432" w:hanging="432"/>
      <w:jc w:val="center"/>
      <w:outlineLvl w:val="0"/>
      <w:outlineLvl w:val="0"/>
    </w:pPr>
    <w:rPr>
      <w:rFonts w:ascii="Cambria" w:hAnsi="Cambria" w:cs="Cambria"/>
      <w:b/>
      <w:bCs/>
      <w:sz w:val="32"/>
      <w:szCs w:val="32"/>
      <w:lang w:val="it-IT"/>
    </w:rPr>
  </w:style>
  <w:style w:type="paragraph" w:styleId="Titolo2">
    <w:name w:val="Titolo 2"/>
    <w:basedOn w:val="Normal"/>
    <w:next w:val="Normal"/>
    <w:pPr>
      <w:keepNext/>
      <w:numPr>
        <w:ilvl w:val="1"/>
        <w:numId w:val="1"/>
      </w:numPr>
      <w:tabs>
        <w:tab w:val="left" w:pos="0" w:leader="none"/>
        <w:tab w:val="left" w:pos="360" w:leader="none"/>
      </w:tabs>
      <w:ind w:left="576" w:hanging="576"/>
      <w:jc w:val="both"/>
      <w:outlineLvl w:val="1"/>
      <w:outlineLvl w:val="1"/>
    </w:pPr>
    <w:rPr>
      <w:rFonts w:ascii="Cambria" w:hAnsi="Cambria" w:cs="Cambria"/>
      <w:b/>
      <w:bCs/>
      <w:i/>
      <w:iCs/>
      <w:sz w:val="28"/>
      <w:szCs w:val="28"/>
      <w:lang w:val="it-IT"/>
    </w:rPr>
  </w:style>
  <w:style w:type="paragraph" w:styleId="Titolo3">
    <w:name w:val="Titolo 3"/>
    <w:basedOn w:val="Normal"/>
    <w:next w:val="Normal"/>
    <w:pPr>
      <w:keepNext/>
      <w:numPr>
        <w:ilvl w:val="2"/>
        <w:numId w:val="1"/>
      </w:numPr>
      <w:tabs>
        <w:tab w:val="left" w:pos="0" w:leader="none"/>
      </w:tabs>
      <w:spacing w:lineRule="exact" w:line="283"/>
      <w:ind w:left="720" w:hanging="720"/>
      <w:jc w:val="center"/>
      <w:outlineLvl w:val="2"/>
      <w:outlineLvl w:val="2"/>
    </w:pPr>
    <w:rPr>
      <w:rFonts w:ascii="Cambria" w:hAnsi="Cambria" w:cs="Cambria"/>
      <w:b/>
      <w:bCs/>
      <w:sz w:val="26"/>
      <w:szCs w:val="26"/>
      <w:lang w:val="it-IT"/>
    </w:rPr>
  </w:style>
  <w:style w:type="paragraph" w:styleId="Titolo4">
    <w:name w:val="Titolo 4"/>
    <w:basedOn w:val="Normal"/>
    <w:next w:val="Normal"/>
    <w:pPr>
      <w:keepNext/>
      <w:numPr>
        <w:ilvl w:val="3"/>
        <w:numId w:val="1"/>
      </w:numPr>
      <w:tabs>
        <w:tab w:val="left" w:pos="0" w:leader="none"/>
      </w:tabs>
      <w:ind w:left="864" w:hanging="864"/>
      <w:jc w:val="center"/>
      <w:outlineLvl w:val="3"/>
      <w:outlineLvl w:val="3"/>
    </w:pPr>
    <w:rPr>
      <w:rFonts w:ascii="Calibri" w:hAnsi="Calibri" w:cs="Calibri"/>
      <w:b/>
      <w:bCs/>
      <w:sz w:val="28"/>
      <w:szCs w:val="28"/>
      <w:lang w:val="it-IT"/>
    </w:rPr>
  </w:style>
  <w:style w:type="paragraph" w:styleId="Titolo5">
    <w:name w:val="Titolo 5"/>
    <w:basedOn w:val="Normal"/>
    <w:next w:val="Normal"/>
    <w:pPr>
      <w:keepNext/>
      <w:numPr>
        <w:ilvl w:val="4"/>
        <w:numId w:val="1"/>
      </w:numPr>
      <w:pBdr>
        <w:bottom w:val="single" w:sz="4" w:space="1" w:color="000000"/>
      </w:pBdr>
      <w:tabs>
        <w:tab w:val="left" w:pos="0" w:leader="none"/>
      </w:tabs>
      <w:ind w:left="1008" w:hanging="1008"/>
      <w:jc w:val="both"/>
      <w:outlineLvl w:val="4"/>
      <w:outlineLvl w:val="4"/>
    </w:pPr>
    <w:rPr>
      <w:rFonts w:ascii="Calibri" w:hAnsi="Calibri" w:cs="Calibri"/>
      <w:b/>
      <w:bCs/>
      <w:i/>
      <w:iCs/>
      <w:sz w:val="26"/>
      <w:szCs w:val="26"/>
      <w:lang w:val="it-IT"/>
    </w:rPr>
  </w:style>
  <w:style w:type="paragraph" w:styleId="Titolo6">
    <w:name w:val="Titolo 6"/>
    <w:basedOn w:val="Normal"/>
    <w:next w:val="Normal"/>
    <w:pPr>
      <w:keepNext/>
      <w:widowControl w:val="false"/>
      <w:numPr>
        <w:ilvl w:val="5"/>
        <w:numId w:val="1"/>
      </w:numPr>
      <w:tabs>
        <w:tab w:val="left" w:pos="0" w:leader="none"/>
      </w:tabs>
      <w:ind w:left="1152" w:hanging="1152"/>
      <w:jc w:val="center"/>
      <w:outlineLvl w:val="5"/>
      <w:outlineLvl w:val="5"/>
    </w:pPr>
    <w:rPr>
      <w:rFonts w:ascii="Calibri" w:hAnsi="Calibri" w:cs="Calibri"/>
      <w:b/>
      <w:bCs/>
      <w:lang w:val="it-IT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ascii="Times New Roman" w:hAnsi="Times New Roman" w:cs="Times New Roman"/>
      <w:sz w:val="16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>
      <w:rFonts w:ascii="Arial" w:hAnsi="Arial" w:cs="Times New Roman"/>
      <w:sz w:val="22"/>
      <w:szCs w:val="22"/>
      <w:lang w:val="it-IT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ascii="Arial" w:hAnsi="Arial" w:cs="Times New Roman"/>
      <w:sz w:val="22"/>
      <w:szCs w:val="22"/>
      <w:lang w:val="it-IT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</w:rPr>
  </w:style>
  <w:style w:type="character" w:styleId="WW8Num20z1">
    <w:name w:val="WW8Num20z1"/>
    <w:qFormat/>
    <w:rPr>
      <w:rFonts w:cs="Times New Roman"/>
    </w:rPr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cs="Times New Roman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cs="Times New Roman"/>
    </w:rPr>
  </w:style>
  <w:style w:type="character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styleId="WW8Num25z0">
    <w:name w:val="WW8Num25z0"/>
    <w:qFormat/>
    <w:rPr>
      <w:rFonts w:cs="Times New Roman"/>
    </w:rPr>
  </w:style>
  <w:style w:type="character" w:styleId="WW8Num25z1">
    <w:name w:val="WW8Num25z1"/>
    <w:qFormat/>
    <w:rPr>
      <w:rFonts w:cs="Times New Roman"/>
    </w:rPr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Numerodipagina">
    <w:name w:val="Numero di pagina"/>
    <w:rPr>
      <w:rFonts w:cs="Times New Roman"/>
    </w:rPr>
  </w:style>
  <w:style w:type="character" w:styleId="Rimandocommento1">
    <w:name w:val="Rimando commento1"/>
    <w:qFormat/>
    <w:rPr>
      <w:rFonts w:cs="Times New Roman"/>
      <w:sz w:val="16"/>
      <w:szCs w:val="16"/>
    </w:rPr>
  </w:style>
  <w:style w:type="character" w:styleId="CollegamentoInternet">
    <w:name w:val="Collegamento Internet"/>
    <w:rPr>
      <w:rFonts w:cs="Times New Roman"/>
      <w:color w:val="0000FF"/>
      <w:u w:val="single"/>
    </w:rPr>
  </w:style>
  <w:style w:type="character" w:styleId="Caratteredellanota">
    <w:name w:val="Carattere della nota"/>
    <w:qFormat/>
    <w:rPr>
      <w:rFonts w:cs="Times New Roman"/>
      <w:vertAlign w:val="superscript"/>
    </w:rPr>
  </w:style>
  <w:style w:type="character" w:styleId="CollegamentoInternetvisitato">
    <w:name w:val="Collegamento Internet visitato"/>
    <w:rPr>
      <w:rFonts w:cs="Times New Roman"/>
      <w:color w:val="800080"/>
      <w:u w:val="single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Rimando nota di chiusura"/>
    <w:qFormat/>
    <w:rPr>
      <w:rFonts w:cs="Times New Roman"/>
      <w:vertAlign w:val="superscript"/>
    </w:rPr>
  </w:style>
  <w:style w:type="character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styleId="Richiamoallanotaapidipagina">
    <w:name w:val="Richiamo alla nota a piè di pagina"/>
    <w:rPr>
      <w:vertAlign w:val="superscrip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exact" w:line="259"/>
      <w:jc w:val="both"/>
    </w:pPr>
    <w:rPr>
      <w:lang w:val="it-IT"/>
    </w:rPr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Intestazione2">
    <w:name w:val="Intestazione2"/>
    <w:basedOn w:val="Normal"/>
    <w:next w:val="Corpodeltesto"/>
    <w:qFormat/>
    <w:pPr>
      <w:keepNext/>
      <w:spacing w:before="240" w:after="120"/>
    </w:pPr>
    <w:rPr>
      <w:rFonts w:ascii="Arial" w:hAnsi="Arial" w:eastAsia="SimSun;宋体" w:cs="Arial"/>
      <w:sz w:val="28"/>
      <w:szCs w:val="28"/>
    </w:rPr>
  </w:style>
  <w:style w:type="paragraph" w:styleId="Intestazione1">
    <w:name w:val="Intestazione1"/>
    <w:basedOn w:val="Normal"/>
    <w:next w:val="Corpodeltesto"/>
    <w:qFormat/>
    <w:pPr>
      <w:keepNext/>
      <w:spacing w:before="240" w:after="120"/>
    </w:pPr>
    <w:rPr>
      <w:rFonts w:ascii="Arial" w:hAnsi="Arial" w:eastAsia="SimSun;宋体" w:cs="Ari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Didascalia1">
    <w:name w:val="Didascalia1"/>
    <w:basedOn w:val="Normal"/>
    <w:next w:val="Normal"/>
    <w:qFormat/>
    <w:pPr>
      <w:spacing w:before="240" w:after="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>
      <w:lang w:val="it-IT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>
      <w:lang w:val="it-IT"/>
    </w:rPr>
  </w:style>
  <w:style w:type="paragraph" w:styleId="ArticoloCapitolato">
    <w:name w:val="Articolo Capitolato"/>
    <w:basedOn w:val="Normal"/>
    <w:qFormat/>
    <w:pPr>
      <w:keepNext/>
      <w:tabs>
        <w:tab w:val="left" w:pos="284" w:leader="none"/>
      </w:tabs>
      <w:spacing w:before="240" w:after="120"/>
      <w:jc w:val="both"/>
    </w:pPr>
    <w:rPr>
      <w:b/>
      <w:bCs/>
      <w:i/>
      <w:iCs/>
      <w:spacing w:val="20"/>
      <w:lang w:val="it-IT"/>
    </w:rPr>
  </w:style>
  <w:style w:type="paragraph" w:styleId="Prezzo">
    <w:name w:val="Prezzo"/>
    <w:basedOn w:val="Normal"/>
    <w:qFormat/>
    <w:pPr>
      <w:spacing w:before="240" w:after="120"/>
    </w:pPr>
    <w:rPr/>
  </w:style>
  <w:style w:type="paragraph" w:styleId="Corpodeltesto21">
    <w:name w:val="Corpo del testo 21"/>
    <w:basedOn w:val="Normal"/>
    <w:qFormat/>
    <w:pPr>
      <w:jc w:val="both"/>
    </w:pPr>
    <w:rPr>
      <w:sz w:val="24"/>
      <w:szCs w:val="24"/>
    </w:rPr>
  </w:style>
  <w:style w:type="paragraph" w:styleId="Rientrocorpodeltesto31">
    <w:name w:val="Rientro corpo del testo 31"/>
    <w:basedOn w:val="Normal"/>
    <w:qFormat/>
    <w:pPr>
      <w:ind w:left="1080" w:hanging="0"/>
      <w:jc w:val="both"/>
    </w:pPr>
    <w:rPr>
      <w:sz w:val="24"/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lang w:val="it-IT"/>
    </w:rPr>
  </w:style>
  <w:style w:type="paragraph" w:styleId="Rientrocorpodeltesto3">
    <w:name w:val="Rientro corpo del testo 3"/>
    <w:basedOn w:val="Normal"/>
    <w:qFormat/>
    <w:pPr>
      <w:ind w:left="426" w:hanging="0"/>
      <w:jc w:val="both"/>
    </w:pPr>
    <w:rPr>
      <w:sz w:val="16"/>
      <w:szCs w:val="16"/>
      <w:lang w:val="it-IT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  <w:bCs/>
      <w:sz w:val="24"/>
      <w:szCs w:val="24"/>
    </w:rPr>
  </w:style>
  <w:style w:type="paragraph" w:styleId="Rientrocorpodeltesto21">
    <w:name w:val="Rientro corpo del testo 21"/>
    <w:basedOn w:val="Normal"/>
    <w:qFormat/>
    <w:pPr>
      <w:tabs>
        <w:tab w:val="left" w:pos="1068" w:leader="none"/>
      </w:tabs>
      <w:ind w:left="720" w:hanging="0"/>
      <w:jc w:val="both"/>
    </w:pPr>
    <w:rPr>
      <w:sz w:val="24"/>
      <w:szCs w:val="24"/>
    </w:rPr>
  </w:style>
  <w:style w:type="paragraph" w:styleId="Testocommento1">
    <w:name w:val="Testo commento1"/>
    <w:basedOn w:val="Normal"/>
    <w:qFormat/>
    <w:pPr/>
    <w:rPr/>
  </w:style>
  <w:style w:type="paragraph" w:styleId="Rientrocorpodeltesto">
    <w:name w:val="Rientro corpo del testo"/>
    <w:basedOn w:val="Normal"/>
    <w:pPr>
      <w:ind w:left="792" w:hanging="0"/>
      <w:jc w:val="both"/>
    </w:pPr>
    <w:rPr>
      <w:lang w:val="it-IT"/>
    </w:rPr>
  </w:style>
  <w:style w:type="paragraph" w:styleId="Titolodisicplinaregara">
    <w:name w:val="Titolo disicplinare gara"/>
    <w:basedOn w:val="Titolo2"/>
    <w:qFormat/>
    <w:pPr>
      <w:numPr>
        <w:ilvl w:val="0"/>
        <w:numId w:val="0"/>
      </w:numPr>
      <w:pBdr>
        <w:bottom w:val="single" w:sz="4" w:space="1" w:color="000000"/>
      </w:pBdr>
      <w:tabs>
        <w:tab w:val="left" w:pos="0" w:leader="none"/>
        <w:tab w:val="left" w:pos="360" w:leader="none"/>
      </w:tabs>
      <w:spacing w:before="360" w:after="120"/>
      <w:ind w:hanging="0"/>
    </w:pPr>
    <w:rPr>
      <w:rFonts w:ascii="Bell MT" w:hAnsi="Bell MT" w:cs="Bell MT"/>
      <w:sz w:val="20"/>
      <w:szCs w:val="20"/>
      <w:u w:val="none"/>
    </w:rPr>
  </w:style>
  <w:style w:type="paragraph" w:styleId="Sche22">
    <w:name w:val="sche2_2"/>
    <w:qFormat/>
    <w:pPr>
      <w:widowControl w:val="false"/>
      <w:suppressAutoHyphens w:val="true"/>
      <w:overflowPunct w:val="false"/>
      <w:autoSpaceDE w:val="false"/>
      <w:jc w:val="right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Sche23">
    <w:name w:val="sche2_3"/>
    <w:qFormat/>
    <w:pPr>
      <w:widowControl w:val="false"/>
      <w:suppressAutoHyphens w:val="true"/>
      <w:overflowPunct w:val="false"/>
      <w:autoSpaceDE w:val="false"/>
      <w:jc w:val="right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Sche3">
    <w:name w:val="sche_3"/>
    <w:qFormat/>
    <w:pPr>
      <w:widowControl w:val="false"/>
      <w:suppressAutoHyphens w:val="true"/>
      <w:overflowPunct w:val="false"/>
      <w:autoSpaceDE w:val="false"/>
      <w:jc w:val="both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Corpodeltesto2">
    <w:name w:val="Corpo del testo 2"/>
    <w:basedOn w:val="Normal"/>
    <w:qFormat/>
    <w:pPr>
      <w:overflowPunct w:val="false"/>
      <w:autoSpaceDE w:val="false"/>
      <w:spacing w:lineRule="auto" w:line="360"/>
      <w:ind w:left="425" w:hanging="0"/>
      <w:jc w:val="both"/>
      <w:textAlignment w:val="baseline"/>
    </w:pPr>
    <w:rPr>
      <w:lang w:val="it-IT"/>
    </w:rPr>
  </w:style>
  <w:style w:type="paragraph" w:styleId="Sche4">
    <w:name w:val="sche_4"/>
    <w:qFormat/>
    <w:pPr>
      <w:widowControl w:val="false"/>
      <w:suppressAutoHyphens w:val="true"/>
      <w:jc w:val="both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Centrato">
    <w:name w:val="centrato"/>
    <w:basedOn w:val="Titolo4"/>
    <w:qFormat/>
    <w:pPr>
      <w:keepNext/>
      <w:widowControl w:val="false"/>
      <w:numPr>
        <w:ilvl w:val="0"/>
        <w:numId w:val="0"/>
      </w:numPr>
      <w:spacing w:before="120" w:after="120"/>
      <w:ind w:hanging="0"/>
    </w:pPr>
    <w:rPr>
      <w:rFonts w:ascii="ChelthmITC Bk BT;Century" w:hAnsi="ChelthmITC Bk BT;Century" w:cs="ChelthmITC Bk BT;Century"/>
      <w:b w:val="false"/>
      <w:bCs w:val="false"/>
      <w:i/>
      <w:iCs/>
      <w:sz w:val="24"/>
      <w:szCs w:val="24"/>
      <w:lang w:val="de-DE"/>
    </w:rPr>
  </w:style>
  <w:style w:type="paragraph" w:styleId="Notaapidipagina">
    <w:name w:val="Nota a piè di pagina"/>
    <w:basedOn w:val="Normal"/>
    <w:pPr/>
    <w:rPr>
      <w:lang w:val="it-IT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it-IT"/>
    </w:rPr>
  </w:style>
  <w:style w:type="paragraph" w:styleId="Testocommento">
    <w:name w:val="Testo commento"/>
    <w:basedOn w:val="Normal"/>
    <w:qFormat/>
    <w:pPr/>
    <w:rPr>
      <w:lang w:val="it-IT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  <w:lang w:val="it-IT"/>
    </w:rPr>
  </w:style>
  <w:style w:type="paragraph" w:styleId="Testo3colonne">
    <w:name w:val="Testo 3 colonne"/>
    <w:qFormat/>
    <w:pPr>
      <w:widowControl/>
      <w:suppressAutoHyphens w:val="true"/>
      <w:autoSpaceDE w:val="false"/>
      <w:spacing w:lineRule="atLeast" w:line="192"/>
      <w:jc w:val="both"/>
    </w:pPr>
    <w:rPr>
      <w:rFonts w:ascii="Helvetica" w:hAnsi="Helvetica" w:eastAsia="Times New Roman" w:cs="Helvetica"/>
      <w:color w:val="000000"/>
      <w:sz w:val="18"/>
      <w:szCs w:val="18"/>
      <w:lang w:val="it-IT" w:bidi="ar-SA" w:eastAsia="zh-CN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rovvr1">
    <w:name w:val="provv_r1"/>
    <w:basedOn w:val="Normal"/>
    <w:qFormat/>
    <w:pPr>
      <w:suppressAutoHyphens w:val="false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rvizitecnici.fonni@legalmail.it" TargetMode="External"/><Relationship Id="rId4" Type="http://schemas.openxmlformats.org/officeDocument/2006/relationships/hyperlink" Target="http://www.comunefonni.gov.it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LibreOffice/4.4.2.2$Windows_x86 LibreOffice_project/c4c7d32d0d49397cad38d62472b0bc8acff48dd6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2015-05-28T22:13:00Z</dcterms:created>
  <dc:creator>**</dc:creator>
  <dc:language>it-IT</dc:language>
  <cp:lastPrinted>2014-02-28T08:30:00Z</cp:lastPrinted>
  <dcterms:modified xsi:type="dcterms:W3CDTF">2015-05-28T23:50:49Z</dcterms:modified>
  <cp:revision>3</cp:revision>
  <dc:subject>dd N. 10 DEL 15/02/2013</dc:subject>
  <dc:title>ISTANZA E DICHIARAZIONI</dc:title>
</cp:coreProperties>
</file>